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E429D">
      <w:pPr>
        <w:jc w:val="center"/>
        <w:outlineLvl w:val="0"/>
        <w:rPr>
          <w:rFonts w:ascii="宋体" w:hAnsi="宋体" w:eastAsia="宋体"/>
          <w:b/>
          <w:bCs/>
          <w:sz w:val="44"/>
          <w:szCs w:val="44"/>
        </w:rPr>
      </w:pPr>
      <w:bookmarkStart w:id="1" w:name="_GoBack"/>
      <w:bookmarkStart w:id="0" w:name="_Toc8849"/>
      <w:r>
        <w:rPr>
          <w:rFonts w:hint="eastAsia" w:ascii="宋体" w:hAnsi="宋体" w:eastAsia="宋体"/>
          <w:b/>
          <w:bCs/>
          <w:sz w:val="44"/>
          <w:szCs w:val="44"/>
        </w:rPr>
        <w:t>资质</w:t>
      </w:r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资料</w:t>
      </w:r>
    </w:p>
    <w:bookmarkEnd w:id="1"/>
    <w:p w14:paraId="3309B98E">
      <w:pPr>
        <w:outlineLvl w:val="0"/>
        <w:rPr>
          <w:rFonts w:ascii="仿宋_GB2312" w:eastAsia="仿宋_GB2312"/>
          <w:sz w:val="32"/>
          <w:szCs w:val="32"/>
        </w:rPr>
      </w:pPr>
    </w:p>
    <w:p w14:paraId="2C26AD8F">
      <w:pPr>
        <w:spacing w:line="360" w:lineRule="auto"/>
        <w:jc w:val="left"/>
        <w:outlineLvl w:val="2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一、营业执照（三证合一的只需提供一种）</w:t>
      </w:r>
    </w:p>
    <w:p w14:paraId="73F44748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 w14:paraId="69F430AA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 w14:paraId="10D2FEF0">
      <w:pPr>
        <w:spacing w:line="360" w:lineRule="auto"/>
        <w:rPr>
          <w:rFonts w:ascii="仿宋_GB2312" w:hAnsi="宋体" w:eastAsia="仿宋_GB2312" w:cs="宋体"/>
          <w:sz w:val="32"/>
          <w:szCs w:val="32"/>
        </w:rPr>
      </w:pPr>
    </w:p>
    <w:p w14:paraId="5827E961">
      <w:pPr>
        <w:spacing w:line="360" w:lineRule="auto"/>
        <w:jc w:val="left"/>
        <w:outlineLvl w:val="2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二、法人证明及法人身份证复印件</w:t>
      </w:r>
    </w:p>
    <w:p w14:paraId="0E310383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76767219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096060D4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65A7BB99">
      <w:pPr>
        <w:spacing w:line="360" w:lineRule="auto"/>
        <w:jc w:val="left"/>
        <w:outlineLvl w:val="2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三、附相关证书证明文件</w:t>
      </w:r>
    </w:p>
    <w:p w14:paraId="6ED4C6AE">
      <w:pPr>
        <w:rPr>
          <w:rFonts w:ascii="仿宋_GB2312" w:hAnsi="宋体" w:eastAsia="仿宋_GB2312"/>
          <w:sz w:val="32"/>
          <w:szCs w:val="32"/>
        </w:rPr>
      </w:pPr>
    </w:p>
    <w:p w14:paraId="0A96217F">
      <w:pPr>
        <w:rPr>
          <w:rFonts w:ascii="仿宋_GB2312" w:hAnsi="宋体" w:eastAsia="仿宋_GB2312"/>
          <w:sz w:val="32"/>
          <w:szCs w:val="32"/>
        </w:rPr>
      </w:pPr>
    </w:p>
    <w:p w14:paraId="223F10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5024F"/>
    <w:rsid w:val="3D65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2025-07-22T00:44:00Z</dcterms:created>
  <dc:creator>WPS_1560311285</dc:creator>
  <cp:lastModifiedBy>WPS_1560311285</cp:lastModifiedBy>
  <dcterms:modified xsi:type="dcterms:W3CDTF">2025-07-22T00:44:31Z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CCDC4E48626B4A678958F1C3736E783F_11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